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CC974" w14:textId="77777777" w:rsidR="001D4F30" w:rsidRDefault="0073293E" w:rsidP="001D4F30">
      <w:r w:rsidRPr="0073293E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51C8AEA5" wp14:editId="52A6D03B">
            <wp:simplePos x="0" y="0"/>
            <wp:positionH relativeFrom="column">
              <wp:posOffset>-899795</wp:posOffset>
            </wp:positionH>
            <wp:positionV relativeFrom="paragraph">
              <wp:posOffset>-788035</wp:posOffset>
            </wp:positionV>
            <wp:extent cx="7647940" cy="4301490"/>
            <wp:effectExtent l="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us:Box Sync:PO-RAAD:po_18_03_regie op onderwijskwaliteit:po_03_05_word versie:PO-Raad - Regie op Onderwijskwaliteit_2205-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94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96266" w14:textId="77777777" w:rsidR="00335AB8" w:rsidRDefault="00DA57AA" w:rsidP="001D4F30">
      <w:r w:rsidRPr="00DA57AA">
        <w:t>Dit model is bedoeld als praat- en denkkader om binnen jouw</w:t>
      </w:r>
      <w:r>
        <w:t xml:space="preserve"> </w:t>
      </w:r>
      <w:r w:rsidRPr="00DA57AA">
        <w:t>onderwijsorganisatie en met relevant</w:t>
      </w:r>
      <w:bookmarkStart w:id="0" w:name="_GoBack"/>
      <w:bookmarkEnd w:id="0"/>
      <w:r w:rsidRPr="00DA57AA">
        <w:t>e betrokkenen daarbuiten het</w:t>
      </w:r>
      <w:r>
        <w:t xml:space="preserve"> </w:t>
      </w:r>
      <w:r w:rsidRPr="00DA57AA">
        <w:t>gesprek aan te gaan over onderwijskwaliteit. Het model bestaat uit vier</w:t>
      </w:r>
      <w:r>
        <w:t xml:space="preserve"> </w:t>
      </w:r>
      <w:r w:rsidRPr="00DA57AA">
        <w:t xml:space="preserve">pijlers met </w:t>
      </w:r>
      <w:r w:rsidRPr="00DA57AA">
        <w:rPr>
          <w:b/>
          <w:bCs/>
        </w:rPr>
        <w:t xml:space="preserve">kernvragen </w:t>
      </w:r>
      <w:r w:rsidRPr="00DA57AA">
        <w:t xml:space="preserve">en </w:t>
      </w:r>
      <w:r w:rsidRPr="00DA57AA">
        <w:rPr>
          <w:b/>
          <w:bCs/>
        </w:rPr>
        <w:t xml:space="preserve">hulpvragen </w:t>
      </w:r>
      <w:r w:rsidRPr="00DA57AA">
        <w:t>die dit gesprek helpen voeren.</w:t>
      </w:r>
      <w:r>
        <w:t xml:space="preserve"> </w:t>
      </w:r>
      <w:r w:rsidRPr="00DA57AA">
        <w:t>Iedere pijler daagt je uit om onderwijskwaliteit steeds naar drie niveaus</w:t>
      </w:r>
      <w:r>
        <w:t xml:space="preserve"> </w:t>
      </w:r>
      <w:r w:rsidRPr="00DA57AA">
        <w:t xml:space="preserve">te vertalen: van het niveau van </w:t>
      </w:r>
      <w:r w:rsidRPr="00DA57AA">
        <w:rPr>
          <w:b/>
          <w:bCs/>
        </w:rPr>
        <w:t xml:space="preserve">de leerlingen </w:t>
      </w:r>
      <w:r w:rsidRPr="00DA57AA">
        <w:t xml:space="preserve">naar </w:t>
      </w:r>
      <w:r w:rsidRPr="00DA57AA">
        <w:rPr>
          <w:b/>
          <w:bCs/>
        </w:rPr>
        <w:t xml:space="preserve">het schoolteam </w:t>
      </w:r>
      <w:r w:rsidRPr="00DA57AA">
        <w:t>naar</w:t>
      </w:r>
      <w:r>
        <w:t xml:space="preserve"> </w:t>
      </w:r>
      <w:r w:rsidRPr="00DA57AA">
        <w:rPr>
          <w:b/>
          <w:bCs/>
        </w:rPr>
        <w:t xml:space="preserve">het bestuur </w:t>
      </w:r>
      <w:r w:rsidRPr="00DA57AA">
        <w:t xml:space="preserve">en </w:t>
      </w:r>
      <w:proofErr w:type="spellStart"/>
      <w:r w:rsidRPr="00DA57AA">
        <w:t>vice</w:t>
      </w:r>
      <w:proofErr w:type="spellEnd"/>
      <w:r w:rsidRPr="00DA57AA">
        <w:t xml:space="preserve"> versa. Bij welke pijler je begint, maakt niet uit. Je kunt</w:t>
      </w:r>
      <w:r>
        <w:t xml:space="preserve"> </w:t>
      </w:r>
      <w:r w:rsidRPr="00DA57AA">
        <w:t>starten bij die pijler die voor jouw organisatie op dit moment het meest</w:t>
      </w:r>
      <w:r>
        <w:t xml:space="preserve"> </w:t>
      </w:r>
      <w:r w:rsidRPr="00DA57AA">
        <w:t>relevant is en van daaruit verder gaan.</w:t>
      </w:r>
      <w:r>
        <w:t xml:space="preserve"> </w:t>
      </w:r>
    </w:p>
    <w:p w14:paraId="7010B52C" w14:textId="77777777" w:rsidR="007A6EE6" w:rsidRPr="007A6EE6" w:rsidRDefault="00DA57AA" w:rsidP="00335AB8">
      <w:pPr>
        <w:jc w:val="both"/>
      </w:pPr>
      <w:r w:rsidRPr="00DA57AA">
        <w:t>Voordat je met het model aan de slag gaat, is het goed om na te</w:t>
      </w:r>
      <w:r>
        <w:t xml:space="preserve"> </w:t>
      </w:r>
      <w:r w:rsidRPr="00DA57AA">
        <w:t xml:space="preserve">denken over </w:t>
      </w:r>
      <w:r w:rsidRPr="00DA57AA">
        <w:rPr>
          <w:b/>
          <w:bCs/>
        </w:rPr>
        <w:t>de opgave van jouw onderwijsorganisatie</w:t>
      </w:r>
      <w:r w:rsidRPr="00DA57AA">
        <w:t>. Deze opgave</w:t>
      </w:r>
      <w:r>
        <w:t xml:space="preserve"> </w:t>
      </w:r>
      <w:r w:rsidRPr="00DA57AA">
        <w:t>is bepalend voor je ambities. Wat die opgave is, wordt bepaald door</w:t>
      </w:r>
      <w:r>
        <w:t xml:space="preserve"> </w:t>
      </w:r>
      <w:r w:rsidRPr="00DA57AA">
        <w:t>de (maatschappelijke) vraagstukken die spelen in de lokale context</w:t>
      </w:r>
      <w:r>
        <w:t xml:space="preserve"> </w:t>
      </w:r>
      <w:r w:rsidRPr="00DA57AA">
        <w:t>waarbinnen het onderwijs wordt gegeven. Ook de kenmerken van de</w:t>
      </w:r>
      <w:r>
        <w:t xml:space="preserve"> </w:t>
      </w:r>
      <w:r w:rsidRPr="00DA57AA">
        <w:t>leerlingen zijn hierop van invloed.</w:t>
      </w:r>
      <w:r>
        <w:t xml:space="preserve"> </w:t>
      </w:r>
      <w:r w:rsidRPr="00DA57AA">
        <w:t>Tot slot is het belangrijk om vooraf na te denken met wie je in en om de</w:t>
      </w:r>
      <w:r>
        <w:t xml:space="preserve"> </w:t>
      </w:r>
      <w:r w:rsidRPr="00DA57AA">
        <w:t>organisatie het gesprek aangaat over onderwijskwaliteit.</w:t>
      </w:r>
    </w:p>
    <w:p w14:paraId="4C035C2F" w14:textId="77777777" w:rsidR="00505615" w:rsidRPr="00335AB8" w:rsidRDefault="00DA57AA" w:rsidP="00335AB8">
      <w:pPr>
        <w:jc w:val="both"/>
        <w:rPr>
          <w:sz w:val="32"/>
        </w:rPr>
      </w:pPr>
      <w:r w:rsidRPr="00335AB8">
        <w:rPr>
          <w:b/>
          <w:color w:val="FF0000"/>
          <w:sz w:val="32"/>
        </w:rPr>
        <w:t>Definiëren</w:t>
      </w:r>
    </w:p>
    <w:p w14:paraId="37F45303" w14:textId="77777777" w:rsidR="00DA57AA" w:rsidRDefault="00DA57AA" w:rsidP="00335AB8">
      <w:pPr>
        <w:jc w:val="both"/>
        <w:rPr>
          <w:b/>
          <w:bCs/>
        </w:rPr>
      </w:pPr>
      <w:r w:rsidRPr="00DA57AA">
        <w:rPr>
          <w:b/>
          <w:bCs/>
        </w:rPr>
        <w:t>Hoe definiëren we</w:t>
      </w:r>
      <w:r>
        <w:rPr>
          <w:b/>
          <w:bCs/>
        </w:rPr>
        <w:t xml:space="preserve"> </w:t>
      </w:r>
      <w:r w:rsidRPr="00DA57AA">
        <w:rPr>
          <w:b/>
          <w:bCs/>
        </w:rPr>
        <w:t>onderwijskwaliteit?</w:t>
      </w:r>
    </w:p>
    <w:p w14:paraId="33216F0F" w14:textId="77777777" w:rsidR="001401D9" w:rsidRPr="00335AB8" w:rsidRDefault="001401D9" w:rsidP="007A6EE6">
      <w:pPr>
        <w:pStyle w:val="Lijstalinea"/>
        <w:numPr>
          <w:ilvl w:val="0"/>
          <w:numId w:val="11"/>
        </w:numPr>
        <w:jc w:val="both"/>
        <w:rPr>
          <w:bCs/>
        </w:rPr>
      </w:pPr>
      <w:r w:rsidRPr="00335AB8">
        <w:rPr>
          <w:bCs/>
          <w:i/>
        </w:rPr>
        <w:t xml:space="preserve">Opleiding – </w:t>
      </w:r>
      <w:r w:rsidRPr="00335AB8">
        <w:rPr>
          <w:bCs/>
        </w:rPr>
        <w:t xml:space="preserve">Waartoe leiden we leerlingen op? </w:t>
      </w:r>
    </w:p>
    <w:p w14:paraId="24AE6B8A" w14:textId="77777777" w:rsidR="00DA57AA" w:rsidRPr="00335AB8" w:rsidRDefault="00DA57AA" w:rsidP="007A6EE6">
      <w:pPr>
        <w:pStyle w:val="Lijstalinea"/>
        <w:numPr>
          <w:ilvl w:val="0"/>
          <w:numId w:val="11"/>
        </w:numPr>
        <w:jc w:val="both"/>
        <w:rPr>
          <w:bCs/>
        </w:rPr>
      </w:pPr>
      <w:r w:rsidRPr="00335AB8">
        <w:rPr>
          <w:bCs/>
          <w:i/>
        </w:rPr>
        <w:t>Identiteit</w:t>
      </w:r>
      <w:r w:rsidRPr="00335AB8">
        <w:rPr>
          <w:bCs/>
        </w:rPr>
        <w:t xml:space="preserve"> - Welke rol speelt identiteit in ons onderwijs en wat betekent dat voor onze ambities? </w:t>
      </w:r>
    </w:p>
    <w:p w14:paraId="526065D9" w14:textId="77777777" w:rsidR="00DA57AA" w:rsidRPr="00335AB8" w:rsidRDefault="00DA57AA" w:rsidP="007A6EE6">
      <w:pPr>
        <w:pStyle w:val="Lijstalinea"/>
        <w:numPr>
          <w:ilvl w:val="0"/>
          <w:numId w:val="11"/>
        </w:numPr>
        <w:jc w:val="both"/>
        <w:rPr>
          <w:bCs/>
          <w:i/>
        </w:rPr>
      </w:pPr>
      <w:r w:rsidRPr="00335AB8">
        <w:rPr>
          <w:bCs/>
          <w:i/>
        </w:rPr>
        <w:t xml:space="preserve">Socialisatie – </w:t>
      </w:r>
      <w:r w:rsidRPr="00335AB8">
        <w:rPr>
          <w:bCs/>
        </w:rPr>
        <w:t>Welke waarden, normen en gebruiken willen we onze leerlingen meegeven zodat zij volwaardig kunnen meedoen in de samenleving?</w:t>
      </w:r>
      <w:r w:rsidRPr="00335AB8">
        <w:rPr>
          <w:bCs/>
          <w:i/>
        </w:rPr>
        <w:t xml:space="preserve"> </w:t>
      </w:r>
    </w:p>
    <w:p w14:paraId="57301211" w14:textId="77777777" w:rsidR="00DA57AA" w:rsidRPr="00335AB8" w:rsidRDefault="00DA57AA" w:rsidP="007A6EE6">
      <w:pPr>
        <w:pStyle w:val="Lijstalinea"/>
        <w:numPr>
          <w:ilvl w:val="0"/>
          <w:numId w:val="11"/>
        </w:numPr>
        <w:jc w:val="both"/>
        <w:rPr>
          <w:bCs/>
          <w:i/>
        </w:rPr>
      </w:pPr>
      <w:r w:rsidRPr="00335AB8">
        <w:rPr>
          <w:bCs/>
          <w:i/>
        </w:rPr>
        <w:t xml:space="preserve">Persoonsvorming – </w:t>
      </w:r>
      <w:r w:rsidRPr="00335AB8">
        <w:rPr>
          <w:bCs/>
        </w:rPr>
        <w:t>wat hebben onze leerlingen nodig om zicht te krijgen op: wie ben ik? Wat wil ik (worden)?, wat vind ik belangrijk? En hoe wil ik omgaan met anderen?</w:t>
      </w:r>
      <w:r w:rsidRPr="00335AB8">
        <w:rPr>
          <w:bCs/>
          <w:i/>
        </w:rPr>
        <w:t xml:space="preserve"> </w:t>
      </w:r>
    </w:p>
    <w:p w14:paraId="6A320704" w14:textId="77777777" w:rsidR="00DA57AA" w:rsidRPr="00335AB8" w:rsidRDefault="00DA57AA" w:rsidP="007A6EE6">
      <w:pPr>
        <w:pStyle w:val="Lijstalinea"/>
        <w:numPr>
          <w:ilvl w:val="0"/>
          <w:numId w:val="11"/>
        </w:numPr>
        <w:jc w:val="both"/>
        <w:rPr>
          <w:bCs/>
        </w:rPr>
      </w:pPr>
      <w:r w:rsidRPr="00335AB8">
        <w:rPr>
          <w:bCs/>
          <w:i/>
        </w:rPr>
        <w:t xml:space="preserve">Kwalificatie - </w:t>
      </w:r>
      <w:r w:rsidRPr="00335AB8">
        <w:rPr>
          <w:bCs/>
        </w:rPr>
        <w:t xml:space="preserve"> Met welke kennis en vaardigheden willen wij onze leerlingen toerusten zodat ze volwaardig kunnen meedoen in de samenleving? </w:t>
      </w:r>
    </w:p>
    <w:p w14:paraId="1C44136D" w14:textId="77777777" w:rsidR="00DA57AA" w:rsidRPr="0073293E" w:rsidRDefault="00DA57AA" w:rsidP="00335AB8">
      <w:pPr>
        <w:jc w:val="both"/>
        <w:rPr>
          <w:b/>
          <w:bCs/>
          <w:color w:val="F6A400"/>
          <w:sz w:val="32"/>
        </w:rPr>
      </w:pPr>
      <w:r w:rsidRPr="0073293E">
        <w:rPr>
          <w:b/>
          <w:bCs/>
          <w:color w:val="F6A400"/>
          <w:sz w:val="32"/>
        </w:rPr>
        <w:lastRenderedPageBreak/>
        <w:t xml:space="preserve">Zicht hebben </w:t>
      </w:r>
    </w:p>
    <w:p w14:paraId="7AA9F072" w14:textId="77777777" w:rsidR="00DA57AA" w:rsidRDefault="00DA57AA" w:rsidP="00335AB8">
      <w:pPr>
        <w:jc w:val="both"/>
        <w:rPr>
          <w:b/>
          <w:bCs/>
        </w:rPr>
      </w:pPr>
      <w:r>
        <w:rPr>
          <w:b/>
          <w:bCs/>
        </w:rPr>
        <w:t xml:space="preserve">Op welke manier hebben we zicht op onderwijskwaliteit? </w:t>
      </w:r>
    </w:p>
    <w:p w14:paraId="647A39ED" w14:textId="77777777" w:rsidR="00DA57AA" w:rsidRPr="00335AB8" w:rsidRDefault="00DA57AA" w:rsidP="007A6EE6">
      <w:pPr>
        <w:pStyle w:val="Lijstalinea"/>
        <w:numPr>
          <w:ilvl w:val="0"/>
          <w:numId w:val="18"/>
        </w:numPr>
        <w:jc w:val="both"/>
        <w:rPr>
          <w:bCs/>
        </w:rPr>
      </w:pPr>
      <w:r w:rsidRPr="00335AB8">
        <w:rPr>
          <w:bCs/>
        </w:rPr>
        <w:t xml:space="preserve">Welke hulpmiddelen of werkwijzen gebruiken we of willen we gebruiken om onderwijskwaliteit in beeld te krijgen en waarom? </w:t>
      </w:r>
    </w:p>
    <w:p w14:paraId="400D2452" w14:textId="77777777" w:rsidR="00DA57AA" w:rsidRPr="00335AB8" w:rsidRDefault="00DA57AA" w:rsidP="007A6EE6">
      <w:pPr>
        <w:pStyle w:val="Lijstalinea"/>
        <w:numPr>
          <w:ilvl w:val="0"/>
          <w:numId w:val="18"/>
        </w:numPr>
        <w:jc w:val="both"/>
        <w:rPr>
          <w:bCs/>
        </w:rPr>
      </w:pPr>
      <w:r w:rsidRPr="00335AB8">
        <w:rPr>
          <w:bCs/>
        </w:rPr>
        <w:t xml:space="preserve">Welke eisen stellen </w:t>
      </w:r>
      <w:r w:rsidR="00427F81" w:rsidRPr="00335AB8">
        <w:rPr>
          <w:bCs/>
        </w:rPr>
        <w:t xml:space="preserve">we aan de kwaliteit (validiteit en betrouwbaarheid) </w:t>
      </w:r>
      <w:r w:rsidR="006F4BE0" w:rsidRPr="00335AB8">
        <w:rPr>
          <w:bCs/>
        </w:rPr>
        <w:t xml:space="preserve">van de instrumenten waarmee we onderwijskwaliteit in beeld brengen en waarom? </w:t>
      </w:r>
    </w:p>
    <w:p w14:paraId="533734DB" w14:textId="77777777" w:rsidR="006F4BE0" w:rsidRPr="00335AB8" w:rsidRDefault="006F4BE0" w:rsidP="007A6EE6">
      <w:pPr>
        <w:pStyle w:val="Lijstalinea"/>
        <w:numPr>
          <w:ilvl w:val="0"/>
          <w:numId w:val="18"/>
        </w:numPr>
        <w:jc w:val="both"/>
        <w:rPr>
          <w:bCs/>
        </w:rPr>
      </w:pPr>
      <w:r w:rsidRPr="00335AB8">
        <w:rPr>
          <w:bCs/>
        </w:rPr>
        <w:t xml:space="preserve">Hoe helpen de instrumenten en werkwijzen die we nu al gebruiken ons daadwerkelijk zicht te krijgen op onderwijskwaliteit? </w:t>
      </w:r>
    </w:p>
    <w:p w14:paraId="07F391F3" w14:textId="77777777" w:rsidR="007A6EE6" w:rsidRPr="007A6EE6" w:rsidRDefault="006F4BE0" w:rsidP="007A6EE6">
      <w:pPr>
        <w:pStyle w:val="Lijstalinea"/>
        <w:numPr>
          <w:ilvl w:val="0"/>
          <w:numId w:val="18"/>
        </w:numPr>
        <w:jc w:val="both"/>
        <w:rPr>
          <w:bCs/>
        </w:rPr>
      </w:pPr>
      <w:r w:rsidRPr="00335AB8">
        <w:rPr>
          <w:bCs/>
        </w:rPr>
        <w:t xml:space="preserve">Hoe krijgen we zicht op merkbare en meetbare opbrengsten van ons onderwijs? </w:t>
      </w:r>
    </w:p>
    <w:p w14:paraId="2632C955" w14:textId="77777777" w:rsidR="006F4BE0" w:rsidRPr="0073293E" w:rsidRDefault="006F4BE0" w:rsidP="00335AB8">
      <w:pPr>
        <w:jc w:val="both"/>
        <w:rPr>
          <w:b/>
          <w:bCs/>
          <w:color w:val="093785"/>
          <w:sz w:val="32"/>
        </w:rPr>
      </w:pPr>
      <w:r w:rsidRPr="0073293E">
        <w:rPr>
          <w:b/>
          <w:bCs/>
          <w:color w:val="093785"/>
          <w:sz w:val="32"/>
        </w:rPr>
        <w:t xml:space="preserve">Werken aan </w:t>
      </w:r>
    </w:p>
    <w:p w14:paraId="0562823F" w14:textId="77777777" w:rsidR="006F4BE0" w:rsidRDefault="006F4BE0" w:rsidP="00335AB8">
      <w:pPr>
        <w:jc w:val="both"/>
        <w:rPr>
          <w:b/>
          <w:bCs/>
        </w:rPr>
      </w:pPr>
      <w:r>
        <w:rPr>
          <w:b/>
          <w:bCs/>
        </w:rPr>
        <w:t xml:space="preserve">Op welke manier werken we aan onderwijskwaliteit? </w:t>
      </w:r>
    </w:p>
    <w:p w14:paraId="2F2B5F7D" w14:textId="77777777" w:rsidR="006F4BE0" w:rsidRPr="00335AB8" w:rsidRDefault="00210C38" w:rsidP="0073293E">
      <w:pPr>
        <w:pStyle w:val="Lijstalinea"/>
        <w:numPr>
          <w:ilvl w:val="0"/>
          <w:numId w:val="20"/>
        </w:numPr>
        <w:jc w:val="both"/>
        <w:rPr>
          <w:bCs/>
        </w:rPr>
      </w:pPr>
      <w:r w:rsidRPr="00335AB8">
        <w:rPr>
          <w:bCs/>
        </w:rPr>
        <w:t xml:space="preserve">Wat vragen we van onze medewerkers in hun didactisch en pedagogisch handelen en hun bijdrage aan school/onderwijsontwikkeling? </w:t>
      </w:r>
    </w:p>
    <w:p w14:paraId="2DFB0585" w14:textId="77777777" w:rsidR="00210C38" w:rsidRPr="00335AB8" w:rsidRDefault="00210C38" w:rsidP="0073293E">
      <w:pPr>
        <w:pStyle w:val="Lijstalinea"/>
        <w:numPr>
          <w:ilvl w:val="0"/>
          <w:numId w:val="20"/>
        </w:numPr>
        <w:jc w:val="both"/>
        <w:rPr>
          <w:bCs/>
        </w:rPr>
      </w:pPr>
      <w:r w:rsidRPr="00335AB8">
        <w:rPr>
          <w:bCs/>
        </w:rPr>
        <w:t xml:space="preserve">Wat vraagt het werken aan kwaliteit aan leiderschapsstijl(en) op verschillende niveaus in de organisatie? </w:t>
      </w:r>
    </w:p>
    <w:p w14:paraId="120F8142" w14:textId="77777777" w:rsidR="00210C38" w:rsidRPr="00335AB8" w:rsidRDefault="0026309D" w:rsidP="0073293E">
      <w:pPr>
        <w:pStyle w:val="Lijstalinea"/>
        <w:numPr>
          <w:ilvl w:val="0"/>
          <w:numId w:val="20"/>
        </w:numPr>
        <w:jc w:val="both"/>
        <w:rPr>
          <w:bCs/>
        </w:rPr>
      </w:pPr>
      <w:r w:rsidRPr="00335AB8">
        <w:rPr>
          <w:bCs/>
        </w:rPr>
        <w:t>Hoe betrekken we de maatschappelijke omgeving bij ons onderwijs?</w:t>
      </w:r>
    </w:p>
    <w:p w14:paraId="77DE6E74" w14:textId="77777777" w:rsidR="0026309D" w:rsidRPr="00335AB8" w:rsidRDefault="0026309D" w:rsidP="0073293E">
      <w:pPr>
        <w:pStyle w:val="Lijstalinea"/>
        <w:numPr>
          <w:ilvl w:val="0"/>
          <w:numId w:val="20"/>
        </w:numPr>
        <w:jc w:val="both"/>
        <w:rPr>
          <w:bCs/>
        </w:rPr>
      </w:pPr>
      <w:r w:rsidRPr="00335AB8">
        <w:rPr>
          <w:bCs/>
        </w:rPr>
        <w:t xml:space="preserve">Hoe zorgen we dat we steeds evalueren hoe we werken aan onderwijskwaliteit zodat we die kwaliteit steeds verder kunnen verbeteren? </w:t>
      </w:r>
    </w:p>
    <w:p w14:paraId="2B406229" w14:textId="77777777" w:rsidR="0026309D" w:rsidRPr="00335AB8" w:rsidRDefault="0026309D" w:rsidP="0073293E">
      <w:pPr>
        <w:pStyle w:val="Lijstalinea"/>
        <w:numPr>
          <w:ilvl w:val="0"/>
          <w:numId w:val="20"/>
        </w:numPr>
        <w:jc w:val="both"/>
        <w:rPr>
          <w:bCs/>
        </w:rPr>
      </w:pPr>
      <w:r w:rsidRPr="00335AB8">
        <w:rPr>
          <w:bCs/>
        </w:rPr>
        <w:t xml:space="preserve">Hoe werken we samen met ouders en ketenpartners? </w:t>
      </w:r>
    </w:p>
    <w:p w14:paraId="600288D9" w14:textId="77777777" w:rsidR="0026309D" w:rsidRPr="00335AB8" w:rsidRDefault="0026309D" w:rsidP="0073293E">
      <w:pPr>
        <w:pStyle w:val="Lijstalinea"/>
        <w:numPr>
          <w:ilvl w:val="0"/>
          <w:numId w:val="20"/>
        </w:numPr>
        <w:jc w:val="both"/>
        <w:rPr>
          <w:bCs/>
        </w:rPr>
      </w:pPr>
      <w:r w:rsidRPr="00335AB8">
        <w:rPr>
          <w:bCs/>
        </w:rPr>
        <w:t xml:space="preserve">Wat voor schoolgebouw en materieel hebben wij nodig om onderwijskwaliteit te kunnen bieden? </w:t>
      </w:r>
    </w:p>
    <w:p w14:paraId="5C48D162" w14:textId="77777777" w:rsidR="0026309D" w:rsidRPr="00335AB8" w:rsidRDefault="0026309D" w:rsidP="0073293E">
      <w:pPr>
        <w:pStyle w:val="Lijstalinea"/>
        <w:numPr>
          <w:ilvl w:val="0"/>
          <w:numId w:val="20"/>
        </w:numPr>
        <w:jc w:val="both"/>
        <w:rPr>
          <w:bCs/>
        </w:rPr>
      </w:pPr>
      <w:r w:rsidRPr="00335AB8">
        <w:rPr>
          <w:bCs/>
        </w:rPr>
        <w:t xml:space="preserve">Wat vraagt het werken aan kwaliteit van het handelen van ons bestuur, de bestuurlijke staf en van schoolleiders? </w:t>
      </w:r>
    </w:p>
    <w:p w14:paraId="709593A9" w14:textId="77777777" w:rsidR="0026309D" w:rsidRPr="00335AB8" w:rsidRDefault="0026309D" w:rsidP="0073293E">
      <w:pPr>
        <w:pStyle w:val="Lijstalinea"/>
        <w:numPr>
          <w:ilvl w:val="0"/>
          <w:numId w:val="20"/>
        </w:numPr>
        <w:jc w:val="both"/>
        <w:rPr>
          <w:bCs/>
        </w:rPr>
      </w:pPr>
      <w:r w:rsidRPr="00335AB8">
        <w:rPr>
          <w:bCs/>
        </w:rPr>
        <w:t xml:space="preserve">Hoe zorgen we ervoor dat onze mensen en middelen zo worden ingezet dat het de onderwijskwaliteit verbetert? </w:t>
      </w:r>
    </w:p>
    <w:p w14:paraId="354EAC49" w14:textId="77777777" w:rsidR="0026309D" w:rsidRPr="0073293E" w:rsidRDefault="0026309D" w:rsidP="00335AB8">
      <w:pPr>
        <w:jc w:val="both"/>
        <w:rPr>
          <w:b/>
          <w:bCs/>
          <w:color w:val="1D872D"/>
          <w:sz w:val="32"/>
        </w:rPr>
      </w:pPr>
      <w:r w:rsidRPr="0073293E">
        <w:rPr>
          <w:b/>
          <w:bCs/>
          <w:color w:val="1D872D"/>
          <w:sz w:val="32"/>
        </w:rPr>
        <w:t>Verantwoorden</w:t>
      </w:r>
    </w:p>
    <w:p w14:paraId="263449F5" w14:textId="77777777" w:rsidR="0026309D" w:rsidRDefault="0026309D" w:rsidP="00335AB8">
      <w:pPr>
        <w:jc w:val="both"/>
        <w:rPr>
          <w:b/>
          <w:bCs/>
        </w:rPr>
      </w:pPr>
      <w:r>
        <w:rPr>
          <w:b/>
          <w:bCs/>
        </w:rPr>
        <w:t xml:space="preserve">Hoe verantwoorden we ons over de onderwijskwaliteit? </w:t>
      </w:r>
    </w:p>
    <w:p w14:paraId="3F0602E3" w14:textId="77777777" w:rsidR="0026309D" w:rsidRPr="00335AB8" w:rsidRDefault="0026309D" w:rsidP="0073293E">
      <w:pPr>
        <w:pStyle w:val="Lijstalinea"/>
        <w:numPr>
          <w:ilvl w:val="0"/>
          <w:numId w:val="23"/>
        </w:numPr>
        <w:jc w:val="both"/>
        <w:rPr>
          <w:bCs/>
        </w:rPr>
      </w:pPr>
      <w:r w:rsidRPr="00335AB8">
        <w:rPr>
          <w:bCs/>
        </w:rPr>
        <w:t xml:space="preserve">Hoe voeren we de dialoog met medewerkers, ouders en andere belanghebbenden in onze omgeving? </w:t>
      </w:r>
    </w:p>
    <w:p w14:paraId="64A991DC" w14:textId="77777777" w:rsidR="0026309D" w:rsidRPr="00335AB8" w:rsidRDefault="0026309D" w:rsidP="0073293E">
      <w:pPr>
        <w:pStyle w:val="Lijstalinea"/>
        <w:numPr>
          <w:ilvl w:val="0"/>
          <w:numId w:val="23"/>
        </w:numPr>
        <w:jc w:val="both"/>
        <w:rPr>
          <w:bCs/>
        </w:rPr>
      </w:pPr>
      <w:r w:rsidRPr="00335AB8">
        <w:rPr>
          <w:bCs/>
        </w:rPr>
        <w:t xml:space="preserve">Wanneer voeren we de dialoog met medewerkers, ouders en andere belanghebbenden in onze omgeving? </w:t>
      </w:r>
    </w:p>
    <w:p w14:paraId="584D8521" w14:textId="77777777" w:rsidR="00B80D99" w:rsidRPr="00335AB8" w:rsidRDefault="00B80D99" w:rsidP="0073293E">
      <w:pPr>
        <w:pStyle w:val="Lijstalinea"/>
        <w:numPr>
          <w:ilvl w:val="0"/>
          <w:numId w:val="23"/>
        </w:numPr>
        <w:jc w:val="both"/>
        <w:rPr>
          <w:bCs/>
        </w:rPr>
      </w:pPr>
      <w:r w:rsidRPr="00335AB8">
        <w:rPr>
          <w:bCs/>
        </w:rPr>
        <w:t xml:space="preserve">Waarover voeren we de dialoog met medewerkers, ouders en andere belanghebbenden in onze omgeving? </w:t>
      </w:r>
    </w:p>
    <w:p w14:paraId="30F92585" w14:textId="77777777" w:rsidR="0026309D" w:rsidRPr="00335AB8" w:rsidRDefault="00B80D99" w:rsidP="0073293E">
      <w:pPr>
        <w:pStyle w:val="Lijstalinea"/>
        <w:numPr>
          <w:ilvl w:val="0"/>
          <w:numId w:val="23"/>
        </w:numPr>
        <w:jc w:val="both"/>
        <w:rPr>
          <w:bCs/>
        </w:rPr>
      </w:pPr>
      <w:r w:rsidRPr="00335AB8">
        <w:rPr>
          <w:bCs/>
        </w:rPr>
        <w:t xml:space="preserve">Hoe verwerken we de opbrengsten van de dialoog met alle belanghebbenden in onze omgeving bij het verder definiëren en verbeteren van de onderwijskwaliteit? </w:t>
      </w:r>
    </w:p>
    <w:p w14:paraId="612133AF" w14:textId="77777777" w:rsidR="0026309D" w:rsidRPr="00210C38" w:rsidRDefault="0026309D" w:rsidP="00335AB8">
      <w:pPr>
        <w:jc w:val="both"/>
        <w:rPr>
          <w:bCs/>
        </w:rPr>
      </w:pPr>
    </w:p>
    <w:sectPr w:rsidR="0026309D" w:rsidRPr="0021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14D"/>
    <w:multiLevelType w:val="hybridMultilevel"/>
    <w:tmpl w:val="D5F82F10"/>
    <w:lvl w:ilvl="0" w:tplc="C6E83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71FAC"/>
    <w:multiLevelType w:val="hybridMultilevel"/>
    <w:tmpl w:val="788E4AD0"/>
    <w:lvl w:ilvl="0" w:tplc="C6E83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AF3"/>
    <w:multiLevelType w:val="hybridMultilevel"/>
    <w:tmpl w:val="99C0E3D2"/>
    <w:lvl w:ilvl="0" w:tplc="43081A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9378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1577"/>
    <w:multiLevelType w:val="hybridMultilevel"/>
    <w:tmpl w:val="46E659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B33BB"/>
    <w:multiLevelType w:val="hybridMultilevel"/>
    <w:tmpl w:val="B70E2E36"/>
    <w:lvl w:ilvl="0" w:tplc="C6E83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D16FD"/>
    <w:multiLevelType w:val="hybridMultilevel"/>
    <w:tmpl w:val="4EBA9CE4"/>
    <w:lvl w:ilvl="0" w:tplc="C6E83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F346A"/>
    <w:multiLevelType w:val="hybridMultilevel"/>
    <w:tmpl w:val="2C482D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25C7B"/>
    <w:multiLevelType w:val="hybridMultilevel"/>
    <w:tmpl w:val="51C8F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53CF"/>
    <w:multiLevelType w:val="hybridMultilevel"/>
    <w:tmpl w:val="D4660308"/>
    <w:lvl w:ilvl="0" w:tplc="1C4E6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6A400"/>
        <w:u w:color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76651"/>
    <w:multiLevelType w:val="hybridMultilevel"/>
    <w:tmpl w:val="1E3C4F5C"/>
    <w:lvl w:ilvl="0" w:tplc="C6E83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D1FF7"/>
    <w:multiLevelType w:val="multilevel"/>
    <w:tmpl w:val="1E3C4F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D5EA0"/>
    <w:multiLevelType w:val="hybridMultilevel"/>
    <w:tmpl w:val="B93CCB80"/>
    <w:lvl w:ilvl="0" w:tplc="DCA40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D872D"/>
        <w:u w:color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C7903"/>
    <w:multiLevelType w:val="hybridMultilevel"/>
    <w:tmpl w:val="8714AF4E"/>
    <w:lvl w:ilvl="0" w:tplc="C6E83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F4A2B"/>
    <w:multiLevelType w:val="hybridMultilevel"/>
    <w:tmpl w:val="1ECA8E6C"/>
    <w:lvl w:ilvl="0" w:tplc="160C0F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85678"/>
    <w:multiLevelType w:val="hybridMultilevel"/>
    <w:tmpl w:val="F594B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C21DB"/>
    <w:multiLevelType w:val="multilevel"/>
    <w:tmpl w:val="46E65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E7621"/>
    <w:multiLevelType w:val="multilevel"/>
    <w:tmpl w:val="1AEADE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D7ED0"/>
    <w:multiLevelType w:val="hybridMultilevel"/>
    <w:tmpl w:val="30DE24AC"/>
    <w:lvl w:ilvl="0" w:tplc="C6E83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205BC"/>
    <w:multiLevelType w:val="multilevel"/>
    <w:tmpl w:val="B70E2E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9670C"/>
    <w:multiLevelType w:val="hybridMultilevel"/>
    <w:tmpl w:val="1AEAD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715B6"/>
    <w:multiLevelType w:val="hybridMultilevel"/>
    <w:tmpl w:val="36BAD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43F7C"/>
    <w:multiLevelType w:val="hybridMultilevel"/>
    <w:tmpl w:val="598CDD30"/>
    <w:lvl w:ilvl="0" w:tplc="C6E83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86CA0"/>
    <w:multiLevelType w:val="multilevel"/>
    <w:tmpl w:val="1E3C4F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7"/>
  </w:num>
  <w:num w:numId="5">
    <w:abstractNumId w:val="17"/>
  </w:num>
  <w:num w:numId="6">
    <w:abstractNumId w:val="5"/>
  </w:num>
  <w:num w:numId="7">
    <w:abstractNumId w:val="14"/>
  </w:num>
  <w:num w:numId="8">
    <w:abstractNumId w:val="21"/>
  </w:num>
  <w:num w:numId="9">
    <w:abstractNumId w:val="12"/>
  </w:num>
  <w:num w:numId="10">
    <w:abstractNumId w:val="0"/>
  </w:num>
  <w:num w:numId="11">
    <w:abstractNumId w:val="13"/>
  </w:num>
  <w:num w:numId="12">
    <w:abstractNumId w:val="9"/>
  </w:num>
  <w:num w:numId="13">
    <w:abstractNumId w:val="22"/>
  </w:num>
  <w:num w:numId="14">
    <w:abstractNumId w:val="10"/>
  </w:num>
  <w:num w:numId="15">
    <w:abstractNumId w:val="1"/>
  </w:num>
  <w:num w:numId="16">
    <w:abstractNumId w:val="19"/>
  </w:num>
  <w:num w:numId="17">
    <w:abstractNumId w:val="16"/>
  </w:num>
  <w:num w:numId="18">
    <w:abstractNumId w:val="8"/>
  </w:num>
  <w:num w:numId="19">
    <w:abstractNumId w:val="15"/>
  </w:num>
  <w:num w:numId="20">
    <w:abstractNumId w:val="2"/>
  </w:num>
  <w:num w:numId="21">
    <w:abstractNumId w:val="4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AA"/>
    <w:rsid w:val="00045693"/>
    <w:rsid w:val="001401D9"/>
    <w:rsid w:val="001D4F30"/>
    <w:rsid w:val="00210C38"/>
    <w:rsid w:val="0026309D"/>
    <w:rsid w:val="00335AB8"/>
    <w:rsid w:val="00354715"/>
    <w:rsid w:val="00427F81"/>
    <w:rsid w:val="00434327"/>
    <w:rsid w:val="00505615"/>
    <w:rsid w:val="006F4BE0"/>
    <w:rsid w:val="0073293E"/>
    <w:rsid w:val="007A6EE6"/>
    <w:rsid w:val="00B368EF"/>
    <w:rsid w:val="00B80D99"/>
    <w:rsid w:val="00DA57AA"/>
    <w:rsid w:val="00E9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95A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335A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335A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Normaal"/>
    <w:uiPriority w:val="34"/>
    <w:qFormat/>
    <w:rsid w:val="00335AB8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B368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368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335A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335A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Normaal"/>
    <w:uiPriority w:val="34"/>
    <w:qFormat/>
    <w:rsid w:val="00335AB8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B368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368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emf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7FEC60F31C242A9A84A9FEC97B276" ma:contentTypeVersion="10" ma:contentTypeDescription="Een nieuw document maken." ma:contentTypeScope="" ma:versionID="7d0169958d97e83c9e45d09d681a38d5">
  <xsd:schema xmlns:xsd="http://www.w3.org/2001/XMLSchema" xmlns:xs="http://www.w3.org/2001/XMLSchema" xmlns:p="http://schemas.microsoft.com/office/2006/metadata/properties" xmlns:ns2="298bffb9-09cf-4226-beef-546431ae5eb8" xmlns:ns3="210be55b-a620-4e5b-9dfb-91e7addad512" targetNamespace="http://schemas.microsoft.com/office/2006/metadata/properties" ma:root="true" ma:fieldsID="0c4613de2929d286d0861621f8920b7e" ns2:_="" ns3:_="">
    <xsd:import namespace="298bffb9-09cf-4226-beef-546431ae5eb8"/>
    <xsd:import namespace="210be55b-a620-4e5b-9dfb-91e7addad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bffb9-09cf-4226-beef-546431ae5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be55b-a620-4e5b-9dfb-91e7addad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976DB-3E6A-45DE-874A-5ED2B905D62F}"/>
</file>

<file path=customXml/itemProps2.xml><?xml version="1.0" encoding="utf-8"?>
<ds:datastoreItem xmlns:ds="http://schemas.openxmlformats.org/officeDocument/2006/customXml" ds:itemID="{E94078E0-8E19-4E0A-8386-24A479D1850E}"/>
</file>

<file path=customXml/itemProps3.xml><?xml version="1.0" encoding="utf-8"?>
<ds:datastoreItem xmlns:ds="http://schemas.openxmlformats.org/officeDocument/2006/customXml" ds:itemID="{8FE5EE15-553C-4BA3-9D09-64C7CDF6D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3102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Huber</dc:creator>
  <cp:keywords/>
  <dc:description/>
  <cp:lastModifiedBy>Saus Sausmaker</cp:lastModifiedBy>
  <cp:revision>4</cp:revision>
  <dcterms:created xsi:type="dcterms:W3CDTF">2018-07-31T09:39:00Z</dcterms:created>
  <dcterms:modified xsi:type="dcterms:W3CDTF">2018-08-02T13:53:00Z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0x0101002097FEC60F31C242A9A84A9FEC97B276</vt:lpwstr>
  </property>
</Properties>
</file>